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DC6" w:rsidRDefault="00734DC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DC6" w:rsidRDefault="00734DC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DC6" w:rsidRPr="0075656D" w:rsidRDefault="00734DC6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734DC6" w:rsidRPr="0075656D" w:rsidRDefault="00734DC6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734DC6" w:rsidRDefault="00734DC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34DC6" w:rsidRDefault="00734DC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34DC6" w:rsidRDefault="00734DC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34DC6" w:rsidRDefault="00734DC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734DC6" w:rsidTr="007842C7">
        <w:tc>
          <w:tcPr>
            <w:tcW w:w="2898" w:type="dxa"/>
          </w:tcPr>
          <w:p w:rsidR="00734DC6" w:rsidRPr="00BC754A" w:rsidRDefault="00734DC6" w:rsidP="001F6A5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734DC6" w:rsidRPr="001F6A53" w:rsidRDefault="00734DC6" w:rsidP="001F6A53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>חט"ב רימון, רעננה</w:t>
            </w:r>
          </w:p>
        </w:tc>
      </w:tr>
      <w:tr w:rsidR="00734DC6" w:rsidTr="007842C7">
        <w:tc>
          <w:tcPr>
            <w:tcW w:w="2898" w:type="dxa"/>
          </w:tcPr>
          <w:p w:rsidR="00734DC6" w:rsidRPr="00BC754A" w:rsidRDefault="00734DC6" w:rsidP="001F6A5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734DC6" w:rsidRPr="001F6A53" w:rsidRDefault="00734DC6" w:rsidP="001F6A53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>גלית דגן</w:t>
            </w:r>
          </w:p>
        </w:tc>
      </w:tr>
      <w:tr w:rsidR="00734DC6" w:rsidTr="007842C7">
        <w:tc>
          <w:tcPr>
            <w:tcW w:w="2898" w:type="dxa"/>
          </w:tcPr>
          <w:p w:rsidR="00734DC6" w:rsidRPr="00BC754A" w:rsidRDefault="00734DC6" w:rsidP="001F6A5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734DC6" w:rsidRPr="001F6A53" w:rsidRDefault="00734DC6" w:rsidP="001F6A53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>זהבה אפל</w:t>
            </w:r>
          </w:p>
        </w:tc>
      </w:tr>
      <w:tr w:rsidR="00734DC6" w:rsidTr="007842C7">
        <w:tc>
          <w:tcPr>
            <w:tcW w:w="2898" w:type="dxa"/>
          </w:tcPr>
          <w:p w:rsidR="00734DC6" w:rsidRPr="00640DBD" w:rsidRDefault="00734DC6" w:rsidP="001F6A5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734DC6" w:rsidRPr="001F6A53" w:rsidRDefault="00734DC6" w:rsidP="001F6A53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החוק </w:t>
            </w:r>
            <w:r w:rsidR="001F6A53"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המקראי </w:t>
            </w:r>
            <w:r w:rsidR="001F6A53" w:rsidRPr="001F6A53">
              <w:rPr>
                <w:rFonts w:ascii="Arial"/>
                <w:sz w:val="28"/>
                <w:szCs w:val="28"/>
                <w:rtl/>
                <w:lang w:bidi="he-IL"/>
              </w:rPr>
              <w:t>–</w:t>
            </w:r>
            <w:r w:rsidR="001F6A53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</w:t>
            </w:r>
            <w:r w:rsidR="001F6A53" w:rsidRPr="001F6A53">
              <w:rPr>
                <w:rFonts w:ascii="Arial" w:hint="cs"/>
                <w:sz w:val="28"/>
                <w:szCs w:val="28"/>
                <w:rtl/>
                <w:lang w:bidi="he-IL"/>
              </w:rPr>
              <w:t>החוק מאז ועד היום</w:t>
            </w:r>
          </w:p>
        </w:tc>
      </w:tr>
    </w:tbl>
    <w:p w:rsidR="00734DC6" w:rsidRDefault="00734DC6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34DC6" w:rsidRDefault="00734DC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34DC6" w:rsidRPr="008D589F" w:rsidRDefault="00734DC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34DC6" w:rsidRDefault="00734DC6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734DC6" w:rsidRPr="00640DBD" w:rsidRDefault="00734DC6" w:rsidP="00640DBD">
      <w:pPr>
        <w:pStyle w:val="aa"/>
        <w:jc w:val="center"/>
        <w:rPr>
          <w:b/>
          <w:bCs/>
          <w:sz w:val="32"/>
          <w:szCs w:val="32"/>
        </w:rPr>
      </w:pPr>
    </w:p>
    <w:p w:rsidR="00734DC6" w:rsidRDefault="00734DC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bookmarkStart w:id="0" w:name="_GoBack" w:displacedByCustomXml="prev"/>
        <w:bookmarkEnd w:id="0" w:displacedByCustomXml="prev"/>
        <w:p w:rsidR="00734DC6" w:rsidRDefault="00734DC6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34DC6" w:rsidRDefault="00734DC6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734DC6" w:rsidRDefault="00734DC6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34DC6" w:rsidRDefault="00734DC6" w:rsidP="00D93941">
      <w:pPr>
        <w:jc w:val="center"/>
        <w:rPr>
          <w:rFonts w:hint="cs"/>
          <w:sz w:val="32"/>
          <w:szCs w:val="32"/>
          <w:rtl/>
        </w:rPr>
      </w:pPr>
    </w:p>
    <w:p w:rsidR="00734DC6" w:rsidRDefault="00734DC6" w:rsidP="00D93941">
      <w:pPr>
        <w:jc w:val="center"/>
        <w:rPr>
          <w:rFonts w:hint="cs"/>
          <w:sz w:val="32"/>
          <w:szCs w:val="32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2D72D6B9" wp14:editId="29A443EF">
            <wp:simplePos x="0" y="0"/>
            <wp:positionH relativeFrom="column">
              <wp:posOffset>-1277620</wp:posOffset>
            </wp:positionH>
            <wp:positionV relativeFrom="paragraph">
              <wp:posOffset>697865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F0F" w:rsidRPr="00B471CD" w:rsidRDefault="00D93941" w:rsidP="00D93941">
      <w:pPr>
        <w:jc w:val="center"/>
        <w:rPr>
          <w:b/>
          <w:bCs/>
          <w:color w:val="E36C0A" w:themeColor="accent6" w:themeShade="BF"/>
          <w:sz w:val="32"/>
          <w:szCs w:val="32"/>
          <w:rtl/>
        </w:rPr>
      </w:pPr>
      <w:r w:rsidRPr="00B471CD">
        <w:rPr>
          <w:rFonts w:hint="cs"/>
          <w:b/>
          <w:bCs/>
          <w:color w:val="E36C0A" w:themeColor="accent6" w:themeShade="BF"/>
          <w:sz w:val="32"/>
          <w:szCs w:val="32"/>
          <w:rtl/>
        </w:rPr>
        <w:lastRenderedPageBreak/>
        <w:t xml:space="preserve">החוק </w:t>
      </w:r>
      <w:r w:rsidRPr="00B471CD">
        <w:rPr>
          <w:b/>
          <w:bCs/>
          <w:color w:val="E36C0A" w:themeColor="accent6" w:themeShade="BF"/>
          <w:sz w:val="32"/>
          <w:szCs w:val="32"/>
          <w:rtl/>
        </w:rPr>
        <w:t>–</w:t>
      </w:r>
      <w:r w:rsidRPr="00B471CD">
        <w:rPr>
          <w:rFonts w:hint="cs"/>
          <w:b/>
          <w:bCs/>
          <w:color w:val="E36C0A" w:themeColor="accent6" w:themeShade="BF"/>
          <w:sz w:val="32"/>
          <w:szCs w:val="32"/>
          <w:rtl/>
        </w:rPr>
        <w:t xml:space="preserve"> מאז ועד היום </w:t>
      </w:r>
    </w:p>
    <w:p w:rsidR="00D93941" w:rsidRDefault="00D93941" w:rsidP="00D93941">
      <w:pPr>
        <w:jc w:val="center"/>
        <w:rPr>
          <w:rtl/>
        </w:rPr>
      </w:pPr>
      <w:r>
        <w:rPr>
          <w:rFonts w:hint="cs"/>
          <w:rtl/>
        </w:rPr>
        <w:t xml:space="preserve">החוק המקראי כחלק מרכזי בהתהוותנו כעם. </w:t>
      </w:r>
    </w:p>
    <w:p w:rsidR="00B471CD" w:rsidRDefault="00B471CD" w:rsidP="00D93941">
      <w:pPr>
        <w:jc w:val="center"/>
        <w:rPr>
          <w:rtl/>
        </w:rPr>
      </w:pPr>
    </w:p>
    <w:p w:rsidR="00251555" w:rsidRPr="00B471CD" w:rsidRDefault="00251555" w:rsidP="00734D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>היכנסו לפורום תנ"ך ע"פ המורה המלמד. הביאו דוגמה לחוק הנהוג אצלכם במשפחה, או בבית הספר או במסגרת כלשהי שאתם שייכים אליה</w:t>
      </w:r>
      <w:r w:rsidR="00734DC6">
        <w:rPr>
          <w:rFonts w:hint="cs"/>
          <w:sz w:val="24"/>
          <w:szCs w:val="24"/>
          <w:rtl/>
        </w:rPr>
        <w:t xml:space="preserve"> </w:t>
      </w:r>
      <w:r w:rsidRPr="00B471CD">
        <w:rPr>
          <w:rFonts w:hint="cs"/>
          <w:sz w:val="24"/>
          <w:szCs w:val="24"/>
          <w:rtl/>
        </w:rPr>
        <w:t xml:space="preserve">(חוג, תנועת נוער). קראו תחילה חוקים שנשלחו ע"י תלמידים אחרים, ואל תחזרו עליהם. </w:t>
      </w:r>
    </w:p>
    <w:p w:rsidR="00251555" w:rsidRPr="00B471CD" w:rsidRDefault="00251555" w:rsidP="00734D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 xml:space="preserve">אספו 20 חוקים מתוך הפורום ומיינו אותם לפי נושאים. (לדוגמה: סדר וניקיון בבית, הכנת שיעורים צפייה בטלוויזיה וכו') השתמשו בטבלה. </w:t>
      </w:r>
    </w:p>
    <w:p w:rsidR="00251555" w:rsidRPr="00B471CD" w:rsidRDefault="00251555" w:rsidP="00734D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 xml:space="preserve">עיינו בטבלה והתייחסו לשאלה: מדוע אנו נזקקים לחוקים בחיינו? מדוע חשוב לשמור על החוקים? כתבו </w:t>
      </w:r>
      <w:r w:rsidRPr="00B471CD">
        <w:rPr>
          <w:rFonts w:hint="cs"/>
          <w:sz w:val="24"/>
          <w:szCs w:val="24"/>
          <w:highlight w:val="yellow"/>
          <w:rtl/>
        </w:rPr>
        <w:t xml:space="preserve">פסקה </w:t>
      </w:r>
      <w:proofErr w:type="spellStart"/>
      <w:r w:rsidRPr="00B471CD">
        <w:rPr>
          <w:rFonts w:hint="cs"/>
          <w:sz w:val="24"/>
          <w:szCs w:val="24"/>
          <w:highlight w:val="yellow"/>
          <w:rtl/>
        </w:rPr>
        <w:t>טיעונית</w:t>
      </w:r>
      <w:proofErr w:type="spellEnd"/>
      <w:r w:rsidRPr="00B471CD">
        <w:rPr>
          <w:rFonts w:hint="cs"/>
          <w:sz w:val="24"/>
          <w:szCs w:val="24"/>
          <w:rtl/>
        </w:rPr>
        <w:t xml:space="preserve"> שתכלול את עמדתכם</w:t>
      </w:r>
      <w:r w:rsidR="00734DC6">
        <w:rPr>
          <w:rFonts w:hint="cs"/>
          <w:sz w:val="24"/>
          <w:szCs w:val="24"/>
          <w:rtl/>
        </w:rPr>
        <w:t xml:space="preserve"> לגבי חשיבות החוק והצורך בקיומו</w:t>
      </w:r>
      <w:r w:rsidRPr="00B471CD">
        <w:rPr>
          <w:rFonts w:hint="cs"/>
          <w:sz w:val="24"/>
          <w:szCs w:val="24"/>
          <w:rtl/>
        </w:rPr>
        <w:t xml:space="preserve"> </w:t>
      </w:r>
      <w:r w:rsidR="00B471CD">
        <w:rPr>
          <w:rFonts w:hint="cs"/>
          <w:sz w:val="24"/>
          <w:szCs w:val="24"/>
          <w:rtl/>
        </w:rPr>
        <w:t xml:space="preserve">(הקפידו על כללי הכתיבה </w:t>
      </w:r>
      <w:proofErr w:type="spellStart"/>
      <w:r w:rsidR="00B471CD">
        <w:rPr>
          <w:rFonts w:hint="cs"/>
          <w:sz w:val="24"/>
          <w:szCs w:val="24"/>
          <w:rtl/>
        </w:rPr>
        <w:t>הטיעונית</w:t>
      </w:r>
      <w:proofErr w:type="spellEnd"/>
      <w:r w:rsidR="00B471CD">
        <w:rPr>
          <w:rFonts w:hint="cs"/>
          <w:sz w:val="24"/>
          <w:szCs w:val="24"/>
          <w:rtl/>
        </w:rPr>
        <w:t>)</w:t>
      </w:r>
      <w:r w:rsidR="00734DC6">
        <w:rPr>
          <w:rFonts w:hint="cs"/>
          <w:sz w:val="24"/>
          <w:szCs w:val="24"/>
          <w:rtl/>
        </w:rPr>
        <w:t>.</w:t>
      </w:r>
      <w:r w:rsidRPr="00B471CD">
        <w:rPr>
          <w:rFonts w:hint="cs"/>
          <w:sz w:val="24"/>
          <w:szCs w:val="24"/>
          <w:rtl/>
        </w:rPr>
        <w:br/>
        <w:t xml:space="preserve">פרסמו את הפסקה שלכם בפורום, חשבו על כותרת יצירתית ומיוחדת להודעתכם בפורום. </w:t>
      </w:r>
    </w:p>
    <w:p w:rsidR="00503324" w:rsidRPr="00B471CD" w:rsidRDefault="00503324" w:rsidP="00734D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 xml:space="preserve">מהו חוק מדינה? קראו את הפסקה הראשונה </w:t>
      </w:r>
      <w:hyperlink r:id="rId12" w:history="1">
        <w:r w:rsidRPr="00B471CD">
          <w:rPr>
            <w:rStyle w:val="Hyperlink"/>
            <w:rFonts w:hint="cs"/>
            <w:sz w:val="24"/>
            <w:szCs w:val="24"/>
            <w:rtl/>
          </w:rPr>
          <w:t>בערך  "חוק"</w:t>
        </w:r>
      </w:hyperlink>
      <w:r w:rsidRPr="00B471CD">
        <w:rPr>
          <w:rFonts w:hint="cs"/>
          <w:sz w:val="24"/>
          <w:szCs w:val="24"/>
          <w:rtl/>
        </w:rPr>
        <w:t xml:space="preserve">. כתבו מהם ההבדלים בין חוק המדינה לחוקים שדנו בהם בפורום.  </w:t>
      </w:r>
    </w:p>
    <w:p w:rsidR="00503324" w:rsidRPr="00B471CD" w:rsidRDefault="005C4298" w:rsidP="00734D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>בישראל שעדיין אין בה חוקה</w:t>
      </w:r>
      <w:r w:rsidR="001F7529" w:rsidRPr="00B471CD">
        <w:rPr>
          <w:rFonts w:hint="cs"/>
          <w:sz w:val="24"/>
          <w:szCs w:val="24"/>
          <w:rtl/>
        </w:rPr>
        <w:t>,</w:t>
      </w:r>
      <w:r w:rsidRPr="00B471CD">
        <w:rPr>
          <w:rFonts w:hint="cs"/>
          <w:sz w:val="24"/>
          <w:szCs w:val="24"/>
          <w:rtl/>
        </w:rPr>
        <w:t xml:space="preserve"> קיימים חוקי יסוד. הסבירו </w:t>
      </w:r>
      <w:hyperlink r:id="rId13" w:history="1">
        <w:r w:rsidRPr="00B471CD">
          <w:rPr>
            <w:rStyle w:val="Hyperlink"/>
            <w:rFonts w:hint="cs"/>
            <w:sz w:val="24"/>
            <w:szCs w:val="24"/>
            <w:rtl/>
          </w:rPr>
          <w:t>מהו חוק יסוד</w:t>
        </w:r>
      </w:hyperlink>
      <w:r w:rsidRPr="00B471CD">
        <w:rPr>
          <w:rFonts w:hint="cs"/>
          <w:sz w:val="24"/>
          <w:szCs w:val="24"/>
          <w:rtl/>
        </w:rPr>
        <w:t>, מה הייתה מטרת המחוקק בחקיקת חוקים אלו.</w:t>
      </w:r>
      <w:r w:rsidR="001F7529" w:rsidRPr="00B471CD">
        <w:rPr>
          <w:rFonts w:hint="cs"/>
          <w:sz w:val="24"/>
          <w:szCs w:val="24"/>
          <w:rtl/>
        </w:rPr>
        <w:t xml:space="preserve"> כמה חוקי יסוד קיימים בישראל, ומה חשיבותם לחברה הישראלית.</w:t>
      </w:r>
    </w:p>
    <w:p w:rsidR="001F7529" w:rsidRPr="00B471CD" w:rsidRDefault="001F7529" w:rsidP="00B471CD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B471CD">
        <w:rPr>
          <w:rFonts w:hint="cs"/>
          <w:sz w:val="24"/>
          <w:szCs w:val="24"/>
          <w:rtl/>
        </w:rPr>
        <w:t xml:space="preserve">מהו </w:t>
      </w:r>
      <w:hyperlink r:id="rId14" w:history="1">
        <w:r w:rsidR="00800896" w:rsidRPr="00B471CD">
          <w:rPr>
            <w:rStyle w:val="Hyperlink"/>
            <w:rFonts w:hint="cs"/>
            <w:sz w:val="24"/>
            <w:szCs w:val="24"/>
            <w:rtl/>
          </w:rPr>
          <w:t>ה</w:t>
        </w:r>
        <w:r w:rsidRPr="00B471CD">
          <w:rPr>
            <w:rStyle w:val="Hyperlink"/>
            <w:rFonts w:hint="cs"/>
            <w:sz w:val="24"/>
            <w:szCs w:val="24"/>
            <w:rtl/>
          </w:rPr>
          <w:t>חוק מקראי</w:t>
        </w:r>
      </w:hyperlink>
      <w:r w:rsidR="00800896" w:rsidRPr="00B471CD">
        <w:rPr>
          <w:rFonts w:hint="cs"/>
          <w:sz w:val="24"/>
          <w:szCs w:val="24"/>
          <w:rtl/>
        </w:rPr>
        <w:t xml:space="preserve">? מה ההבדל בינו לבין חוק המדינה? </w:t>
      </w:r>
    </w:p>
    <w:p w:rsidR="00047EC0" w:rsidRDefault="00047EC0" w:rsidP="00A6220E">
      <w:pPr>
        <w:pStyle w:val="a3"/>
        <w:numPr>
          <w:ilvl w:val="0"/>
          <w:numId w:val="1"/>
        </w:numPr>
        <w:spacing w:line="360" w:lineRule="auto"/>
      </w:pPr>
      <w:r w:rsidRPr="00B471CD">
        <w:rPr>
          <w:rFonts w:hint="cs"/>
          <w:sz w:val="24"/>
          <w:szCs w:val="24"/>
          <w:rtl/>
        </w:rPr>
        <w:t xml:space="preserve">בחוק המקראי קיימים שני סוגי חוקים: </w:t>
      </w:r>
      <w:hyperlink r:id="rId15" w:history="1">
        <w:r w:rsidRPr="00B471CD">
          <w:rPr>
            <w:rStyle w:val="Hyperlink"/>
            <w:rFonts w:hint="cs"/>
            <w:sz w:val="24"/>
            <w:szCs w:val="24"/>
            <w:rtl/>
          </w:rPr>
          <w:t xml:space="preserve">החוק </w:t>
        </w:r>
        <w:proofErr w:type="spellStart"/>
        <w:r w:rsidRPr="00B471CD">
          <w:rPr>
            <w:rStyle w:val="Hyperlink"/>
            <w:rFonts w:hint="cs"/>
            <w:sz w:val="24"/>
            <w:szCs w:val="24"/>
            <w:rtl/>
          </w:rPr>
          <w:t>אפודיקטי</w:t>
        </w:r>
        <w:proofErr w:type="spellEnd"/>
      </w:hyperlink>
      <w:r w:rsidRPr="00B471CD">
        <w:rPr>
          <w:rFonts w:hint="cs"/>
          <w:sz w:val="24"/>
          <w:szCs w:val="24"/>
          <w:rtl/>
        </w:rPr>
        <w:t xml:space="preserve"> </w:t>
      </w:r>
      <w:hyperlink r:id="rId16" w:history="1">
        <w:r w:rsidRPr="00B471CD">
          <w:rPr>
            <w:rStyle w:val="Hyperlink"/>
            <w:rFonts w:hint="cs"/>
            <w:sz w:val="24"/>
            <w:szCs w:val="24"/>
            <w:rtl/>
          </w:rPr>
          <w:t xml:space="preserve">והחוק </w:t>
        </w:r>
        <w:proofErr w:type="spellStart"/>
        <w:r w:rsidRPr="00B471CD">
          <w:rPr>
            <w:rStyle w:val="Hyperlink"/>
            <w:rFonts w:hint="cs"/>
            <w:sz w:val="24"/>
            <w:szCs w:val="24"/>
            <w:rtl/>
          </w:rPr>
          <w:t>הקזואיסטי</w:t>
        </w:r>
        <w:proofErr w:type="spellEnd"/>
      </w:hyperlink>
      <w:r w:rsidRPr="00B471CD">
        <w:rPr>
          <w:rFonts w:hint="cs"/>
          <w:sz w:val="24"/>
          <w:szCs w:val="24"/>
          <w:rtl/>
        </w:rPr>
        <w:t>.</w:t>
      </w:r>
      <w:r w:rsidRPr="00B471CD">
        <w:rPr>
          <w:sz w:val="24"/>
          <w:szCs w:val="24"/>
          <w:rtl/>
        </w:rPr>
        <w:br/>
      </w:r>
      <w:r w:rsidRPr="00B471CD">
        <w:rPr>
          <w:rFonts w:hint="cs"/>
          <w:sz w:val="24"/>
          <w:szCs w:val="24"/>
          <w:rtl/>
        </w:rPr>
        <w:t>א.  הסבירו בקצרה את ההבדל בין החוקים.</w:t>
      </w:r>
      <w:r w:rsidR="00D93941" w:rsidRPr="00B471CD">
        <w:rPr>
          <w:sz w:val="24"/>
          <w:szCs w:val="24"/>
          <w:rtl/>
        </w:rPr>
        <w:br/>
      </w:r>
      <w:r w:rsidR="00D93941" w:rsidRPr="00B471CD">
        <w:rPr>
          <w:rFonts w:hint="cs"/>
          <w:sz w:val="24"/>
          <w:szCs w:val="24"/>
          <w:rtl/>
        </w:rPr>
        <w:t xml:space="preserve">ב. הביאו דוגמה </w:t>
      </w:r>
      <w:r w:rsidR="00E148FE" w:rsidRPr="00B471CD">
        <w:rPr>
          <w:rFonts w:hint="cs"/>
          <w:sz w:val="24"/>
          <w:szCs w:val="24"/>
          <w:rtl/>
        </w:rPr>
        <w:t xml:space="preserve">לכל אחד משני הסוגים </w:t>
      </w:r>
      <w:r w:rsidR="00D93941" w:rsidRPr="00B471CD">
        <w:rPr>
          <w:rFonts w:hint="cs"/>
          <w:sz w:val="24"/>
          <w:szCs w:val="24"/>
          <w:rtl/>
        </w:rPr>
        <w:t xml:space="preserve">מתוך </w:t>
      </w:r>
      <w:hyperlink r:id="rId17" w:history="1">
        <w:r w:rsidR="00D93941" w:rsidRPr="00B471CD">
          <w:rPr>
            <w:rStyle w:val="Hyperlink"/>
            <w:rFonts w:hint="cs"/>
            <w:sz w:val="24"/>
            <w:szCs w:val="24"/>
            <w:rtl/>
          </w:rPr>
          <w:t>המקרא</w:t>
        </w:r>
      </w:hyperlink>
      <w:r w:rsidR="00D93941" w:rsidRPr="00B471CD">
        <w:rPr>
          <w:rFonts w:hint="cs"/>
          <w:sz w:val="24"/>
          <w:szCs w:val="24"/>
          <w:rtl/>
        </w:rPr>
        <w:t xml:space="preserve"> </w:t>
      </w:r>
      <w:r w:rsidR="00E148FE">
        <w:rPr>
          <w:rFonts w:hint="cs"/>
          <w:sz w:val="24"/>
          <w:szCs w:val="24"/>
          <w:rtl/>
        </w:rPr>
        <w:t xml:space="preserve">(היעזרו בקבצי החוקים המפורטים במקור </w:t>
      </w:r>
      <w:hyperlink r:id="rId18" w:history="1">
        <w:r w:rsidR="00E148FE" w:rsidRPr="00E148FE">
          <w:rPr>
            <w:rStyle w:val="Hyperlink"/>
            <w:rFonts w:hint="cs"/>
            <w:sz w:val="24"/>
            <w:szCs w:val="24"/>
            <w:rtl/>
          </w:rPr>
          <w:t>החוק מקראי</w:t>
        </w:r>
      </w:hyperlink>
      <w:r w:rsidR="00E148FE">
        <w:rPr>
          <w:sz w:val="24"/>
          <w:szCs w:val="24"/>
        </w:rPr>
        <w:t>(</w:t>
      </w:r>
      <w:r w:rsidR="00D93941" w:rsidRPr="00B471CD">
        <w:rPr>
          <w:rFonts w:hint="cs"/>
          <w:sz w:val="24"/>
          <w:szCs w:val="24"/>
          <w:rtl/>
        </w:rPr>
        <w:t>.</w:t>
      </w:r>
      <w:r w:rsidR="00D93941">
        <w:rPr>
          <w:rFonts w:hint="cs"/>
          <w:rtl/>
        </w:rPr>
        <w:t xml:space="preserve"> </w:t>
      </w:r>
      <w:r w:rsidR="00A6220E">
        <w:rPr>
          <w:rFonts w:hint="cs"/>
          <w:rtl/>
        </w:rPr>
        <w:t>רשמו</w:t>
      </w:r>
      <w:r w:rsidR="00E148FE">
        <w:rPr>
          <w:rFonts w:hint="cs"/>
          <w:rtl/>
        </w:rPr>
        <w:t xml:space="preserve"> את הדוגמה שבחרתם </w:t>
      </w:r>
      <w:hyperlink r:id="rId19" w:history="1">
        <w:r w:rsidR="00E148FE" w:rsidRPr="00714596">
          <w:rPr>
            <w:rStyle w:val="Hyperlink"/>
            <w:rFonts w:hint="cs"/>
            <w:rtl/>
          </w:rPr>
          <w:t>במס</w:t>
        </w:r>
        <w:r w:rsidR="00A6220E" w:rsidRPr="00714596">
          <w:rPr>
            <w:rStyle w:val="Hyperlink"/>
            <w:rFonts w:hint="cs"/>
            <w:rtl/>
          </w:rPr>
          <w:t>מ</w:t>
        </w:r>
        <w:r w:rsidR="00E148FE" w:rsidRPr="00714596">
          <w:rPr>
            <w:rStyle w:val="Hyperlink"/>
            <w:rFonts w:hint="cs"/>
            <w:rtl/>
          </w:rPr>
          <w:t>ך המשותף</w:t>
        </w:r>
      </w:hyperlink>
      <w:r w:rsidR="000F3969">
        <w:rPr>
          <w:rFonts w:hint="cs"/>
          <w:rtl/>
        </w:rPr>
        <w:t>.</w:t>
      </w:r>
      <w:r w:rsidR="00A6220E">
        <w:rPr>
          <w:rFonts w:hint="cs"/>
          <w:rtl/>
        </w:rPr>
        <w:t xml:space="preserve"> השתדלו לא לחזור על דוגמאות שכבר נרשמו. </w:t>
      </w:r>
    </w:p>
    <w:p w:rsidR="00D93941" w:rsidRDefault="00D93941" w:rsidP="00D93941">
      <w:pPr>
        <w:rPr>
          <w:rtl/>
        </w:rPr>
      </w:pPr>
    </w:p>
    <w:p w:rsidR="00D93941" w:rsidRDefault="00D93941" w:rsidP="00D93941">
      <w:pPr>
        <w:rPr>
          <w:rtl/>
        </w:rPr>
      </w:pPr>
    </w:p>
    <w:p w:rsidR="00251555" w:rsidRDefault="00251555" w:rsidP="000F3969">
      <w:pPr>
        <w:bidi w:val="0"/>
      </w:pPr>
      <w:r>
        <w:rPr>
          <w:rFonts w:hint="cs"/>
          <w:rtl/>
        </w:rPr>
        <w:t xml:space="preserve"> </w:t>
      </w:r>
    </w:p>
    <w:sectPr w:rsidR="00251555" w:rsidSect="00734DC6">
      <w:headerReference w:type="default" r:id="rId20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2D7" w:rsidRDefault="002132D7" w:rsidP="000F3969">
      <w:pPr>
        <w:spacing w:after="0" w:line="240" w:lineRule="auto"/>
      </w:pPr>
      <w:r>
        <w:separator/>
      </w:r>
    </w:p>
  </w:endnote>
  <w:endnote w:type="continuationSeparator" w:id="0">
    <w:p w:rsidR="002132D7" w:rsidRDefault="002132D7" w:rsidP="000F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2D7" w:rsidRDefault="002132D7" w:rsidP="000F3969">
      <w:pPr>
        <w:spacing w:after="0" w:line="240" w:lineRule="auto"/>
      </w:pPr>
      <w:r>
        <w:separator/>
      </w:r>
    </w:p>
  </w:footnote>
  <w:footnote w:type="continuationSeparator" w:id="0">
    <w:p w:rsidR="002132D7" w:rsidRDefault="002132D7" w:rsidP="000F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969" w:rsidRDefault="000F3969" w:rsidP="000F3969">
    <w:pPr>
      <w:pStyle w:val="a4"/>
    </w:pPr>
  </w:p>
  <w:p w:rsidR="000F3969" w:rsidRDefault="000F396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85824"/>
    <w:multiLevelType w:val="hybridMultilevel"/>
    <w:tmpl w:val="BE74E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55"/>
    <w:rsid w:val="00047EC0"/>
    <w:rsid w:val="000568D1"/>
    <w:rsid w:val="00062F0F"/>
    <w:rsid w:val="000C3BFD"/>
    <w:rsid w:val="000F3969"/>
    <w:rsid w:val="0014406C"/>
    <w:rsid w:val="00182B31"/>
    <w:rsid w:val="001F6A53"/>
    <w:rsid w:val="001F7529"/>
    <w:rsid w:val="002132D7"/>
    <w:rsid w:val="00251555"/>
    <w:rsid w:val="00482B3A"/>
    <w:rsid w:val="004842D2"/>
    <w:rsid w:val="00503324"/>
    <w:rsid w:val="00590DC1"/>
    <w:rsid w:val="005C4298"/>
    <w:rsid w:val="005F4004"/>
    <w:rsid w:val="00714596"/>
    <w:rsid w:val="00734DC6"/>
    <w:rsid w:val="00800896"/>
    <w:rsid w:val="008C6D30"/>
    <w:rsid w:val="00917A53"/>
    <w:rsid w:val="00A32D72"/>
    <w:rsid w:val="00A6220E"/>
    <w:rsid w:val="00B471CD"/>
    <w:rsid w:val="00CB1AA8"/>
    <w:rsid w:val="00D93941"/>
    <w:rsid w:val="00E1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55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0332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917A53"/>
    <w:rPr>
      <w:color w:val="800080" w:themeColor="followedHyperlink"/>
      <w:u w:val="single"/>
    </w:rPr>
  </w:style>
  <w:style w:type="paragraph" w:styleId="a4">
    <w:name w:val="header"/>
    <w:basedOn w:val="a"/>
    <w:link w:val="a5"/>
    <w:uiPriority w:val="99"/>
    <w:unhideWhenUsed/>
    <w:rsid w:val="000F3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0F3969"/>
  </w:style>
  <w:style w:type="paragraph" w:styleId="a6">
    <w:name w:val="footer"/>
    <w:basedOn w:val="a"/>
    <w:link w:val="a7"/>
    <w:uiPriority w:val="99"/>
    <w:unhideWhenUsed/>
    <w:rsid w:val="000F3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0F3969"/>
  </w:style>
  <w:style w:type="paragraph" w:styleId="a8">
    <w:name w:val="Balloon Text"/>
    <w:basedOn w:val="a"/>
    <w:link w:val="a9"/>
    <w:uiPriority w:val="99"/>
    <w:semiHidden/>
    <w:unhideWhenUsed/>
    <w:rsid w:val="000F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0F3969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734DC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34DC6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734DC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55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0332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917A53"/>
    <w:rPr>
      <w:color w:val="800080" w:themeColor="followedHyperlink"/>
      <w:u w:val="single"/>
    </w:rPr>
  </w:style>
  <w:style w:type="paragraph" w:styleId="a4">
    <w:name w:val="header"/>
    <w:basedOn w:val="a"/>
    <w:link w:val="a5"/>
    <w:uiPriority w:val="99"/>
    <w:unhideWhenUsed/>
    <w:rsid w:val="000F3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0F3969"/>
  </w:style>
  <w:style w:type="paragraph" w:styleId="a6">
    <w:name w:val="footer"/>
    <w:basedOn w:val="a"/>
    <w:link w:val="a7"/>
    <w:uiPriority w:val="99"/>
    <w:unhideWhenUsed/>
    <w:rsid w:val="000F3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0F3969"/>
  </w:style>
  <w:style w:type="paragraph" w:styleId="a8">
    <w:name w:val="Balloon Text"/>
    <w:basedOn w:val="a"/>
    <w:link w:val="a9"/>
    <w:uiPriority w:val="99"/>
    <w:semiHidden/>
    <w:unhideWhenUsed/>
    <w:rsid w:val="000F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0F3969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734DC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34DC6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734DC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nesset.gov.il/description/heb/heb_mimshal_yesod1.htm" TargetMode="External"/><Relationship Id="rId18" Type="http://schemas.openxmlformats.org/officeDocument/2006/relationships/hyperlink" Target="http://mikranet.cet.ac.il/pages/item.asp?item=1157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he.wikipedia.org/wiki/%D7%97%D7%95%D7%A7" TargetMode="External"/><Relationship Id="rId17" Type="http://schemas.openxmlformats.org/officeDocument/2006/relationships/hyperlink" Target="http://kodesh.mikranet.org.il/i/tr/t0100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mikranet.cet.ac.il/pages/item.asp?item=12181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lib.cet.ac.il/pages/item.asp?item=12179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ocs.google.com/document/d/1YeiaG9zUEH_XxAlnXANuWVk-G5iXoblq3P7Ro-5uL4Y/edit?hl=iw&amp;authkey=CMeZnbY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ikranet.cet.ac.il/pages/item.asp?item=1157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1671</Characters>
  <Application>Microsoft Office Word</Application>
  <DocSecurity>0</DocSecurity>
  <Lines>13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User</cp:lastModifiedBy>
  <cp:revision>3</cp:revision>
  <dcterms:created xsi:type="dcterms:W3CDTF">2013-05-26T09:25:00Z</dcterms:created>
  <dcterms:modified xsi:type="dcterms:W3CDTF">2013-05-26T09:26:00Z</dcterms:modified>
</cp:coreProperties>
</file>